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2A94" w14:textId="77777777" w:rsidR="004168EB" w:rsidRDefault="00A520A1">
      <w:pPr>
        <w:spacing w:after="642"/>
        <w:ind w:left="0" w:right="58" w:firstLine="0"/>
        <w:jc w:val="center"/>
      </w:pPr>
      <w:r>
        <w:rPr>
          <w:sz w:val="34"/>
        </w:rPr>
        <w:t>Vedtægter.</w:t>
      </w:r>
    </w:p>
    <w:p w14:paraId="1931725E" w14:textId="77777777" w:rsidR="004168EB" w:rsidRDefault="00CD147A" w:rsidP="00CD147A">
      <w:pPr>
        <w:spacing w:after="160"/>
        <w:ind w:left="523" w:right="199" w:firstLine="0"/>
        <w:jc w:val="center"/>
      </w:pPr>
      <w:r>
        <w:rPr>
          <w:sz w:val="26"/>
        </w:rPr>
        <w:t xml:space="preserve">§1. </w:t>
      </w:r>
      <w:r w:rsidR="00A520A1">
        <w:rPr>
          <w:sz w:val="26"/>
        </w:rPr>
        <w:t>Navn.</w:t>
      </w:r>
    </w:p>
    <w:p w14:paraId="18FD4AB4" w14:textId="77777777" w:rsidR="00CD147A" w:rsidRDefault="00A520A1" w:rsidP="00CD147A">
      <w:pPr>
        <w:spacing w:after="109"/>
        <w:ind w:left="4" w:right="14"/>
      </w:pPr>
      <w:r>
        <w:t>Foreningens navn er Blixen Klub Køge - 3.</w:t>
      </w:r>
    </w:p>
    <w:p w14:paraId="4827AAF7" w14:textId="77777777" w:rsidR="004168EB" w:rsidRDefault="00CD147A" w:rsidP="00CD147A">
      <w:pPr>
        <w:spacing w:after="160"/>
        <w:ind w:left="523" w:right="199" w:firstLine="0"/>
        <w:jc w:val="center"/>
      </w:pPr>
      <w:r>
        <w:rPr>
          <w:sz w:val="26"/>
        </w:rPr>
        <w:t xml:space="preserve">§2. </w:t>
      </w:r>
      <w:r w:rsidR="00A520A1">
        <w:rPr>
          <w:sz w:val="26"/>
        </w:rPr>
        <w:t>Formål og hjemsted.</w:t>
      </w:r>
    </w:p>
    <w:p w14:paraId="34D69BD3" w14:textId="77777777" w:rsidR="004168EB" w:rsidRDefault="00A520A1">
      <w:pPr>
        <w:spacing w:after="172"/>
        <w:ind w:left="4" w:right="173"/>
      </w:pPr>
      <w:r>
        <w:t>Foreningens formål er at etablere et socialt netværk for kvinder i alderen 60+. Netværket bygger på frivillighed og fællesskab i gensidig inspiration til et aktivt seniorliv. Møderne skal være baseret på åbenhed, alsidighed og respekt for andre.</w:t>
      </w:r>
    </w:p>
    <w:p w14:paraId="2824BC2E" w14:textId="77777777" w:rsidR="004168EB" w:rsidRDefault="00A520A1">
      <w:pPr>
        <w:numPr>
          <w:ilvl w:val="0"/>
          <w:numId w:val="2"/>
        </w:numPr>
        <w:spacing w:after="27"/>
        <w:ind w:right="14" w:hanging="173"/>
      </w:pPr>
      <w:r>
        <w:t>Interessefællesskab, som udvikles gennem inspirerende foredrag og samtale.</w:t>
      </w:r>
    </w:p>
    <w:p w14:paraId="2453F1FA" w14:textId="77777777" w:rsidR="004168EB" w:rsidRDefault="00A520A1">
      <w:pPr>
        <w:numPr>
          <w:ilvl w:val="0"/>
          <w:numId w:val="2"/>
        </w:numPr>
        <w:spacing w:after="0"/>
        <w:ind w:right="14" w:hanging="173"/>
      </w:pPr>
      <w:r>
        <w:t>Gensidig inspiration til et aktivt seniorliv.</w:t>
      </w:r>
    </w:p>
    <w:p w14:paraId="4376BF50" w14:textId="77777777" w:rsidR="004168EB" w:rsidRDefault="00A520A1">
      <w:pPr>
        <w:numPr>
          <w:ilvl w:val="0"/>
          <w:numId w:val="2"/>
        </w:numPr>
        <w:spacing w:after="4"/>
        <w:ind w:right="14" w:hanging="173"/>
      </w:pPr>
      <w:r>
        <w:t>Opbygning af nye venskaber med jævnaldrende kvinder.</w:t>
      </w:r>
    </w:p>
    <w:p w14:paraId="3D964272" w14:textId="77777777" w:rsidR="004168EB" w:rsidRDefault="00A520A1">
      <w:pPr>
        <w:numPr>
          <w:ilvl w:val="0"/>
          <w:numId w:val="2"/>
        </w:numPr>
        <w:spacing w:after="1"/>
        <w:ind w:right="14" w:hanging="173"/>
      </w:pPr>
      <w:r>
        <w:t>Økonomisk uafhængighed.</w:t>
      </w:r>
    </w:p>
    <w:p w14:paraId="487FD5D9" w14:textId="77777777" w:rsidR="004168EB" w:rsidRDefault="00A520A1">
      <w:pPr>
        <w:numPr>
          <w:ilvl w:val="0"/>
          <w:numId w:val="2"/>
        </w:numPr>
        <w:spacing w:after="330"/>
        <w:ind w:right="14" w:hanging="173"/>
      </w:pPr>
      <w:r>
        <w:t xml:space="preserve">Klubben er uafhængig af </w:t>
      </w:r>
      <w:proofErr w:type="spellStart"/>
      <w:r>
        <w:t>partipolitik</w:t>
      </w:r>
      <w:proofErr w:type="spellEnd"/>
      <w:r>
        <w:t>, religion og sociale grupperinger.</w:t>
      </w:r>
    </w:p>
    <w:p w14:paraId="6B3BB5C7" w14:textId="77777777" w:rsidR="004168EB" w:rsidRDefault="00A520A1">
      <w:pPr>
        <w:spacing w:after="0"/>
        <w:ind w:left="4" w:right="14"/>
      </w:pPr>
      <w:r>
        <w:t>Foreningen er hjemmehørende i Køge Kommune.</w:t>
      </w:r>
    </w:p>
    <w:p w14:paraId="6CB98C3A" w14:textId="77777777" w:rsidR="00CD147A" w:rsidRDefault="00CD147A">
      <w:pPr>
        <w:spacing w:after="0"/>
        <w:ind w:left="4" w:right="14"/>
      </w:pPr>
    </w:p>
    <w:p w14:paraId="25456D81" w14:textId="77777777" w:rsidR="004168EB" w:rsidRDefault="00CD147A" w:rsidP="00CD147A">
      <w:pPr>
        <w:spacing w:after="160"/>
        <w:ind w:left="528" w:right="211" w:firstLine="0"/>
        <w:jc w:val="center"/>
      </w:pPr>
      <w:r>
        <w:rPr>
          <w:sz w:val="26"/>
        </w:rPr>
        <w:t xml:space="preserve">§3. </w:t>
      </w:r>
      <w:r w:rsidR="00A520A1">
        <w:rPr>
          <w:sz w:val="26"/>
        </w:rPr>
        <w:t>Medlemskab.</w:t>
      </w:r>
    </w:p>
    <w:p w14:paraId="7386BF02" w14:textId="77777777" w:rsidR="004168EB" w:rsidRDefault="00A520A1">
      <w:pPr>
        <w:ind w:left="4" w:right="269"/>
      </w:pPr>
      <w:r>
        <w:t>Foreningen er åben for alle, der kan tilslutte sig foreningens formål og medlemsbetingelser. Bestyrelsen kan ekskludere et medlem, hvis mindst 2/3 af bestyrelsens medlemmer stemmer for eksklusion. Et ekskluderet medlem har mulighed for ved førstkommende generalforsamling af få prøvet eksklusionen. Generalforsamlingen kan med 2/3 flertal beslutte, at eksklusionen skal ophæves.</w:t>
      </w:r>
    </w:p>
    <w:p w14:paraId="135AA511" w14:textId="77777777" w:rsidR="004168EB" w:rsidRDefault="00CD147A" w:rsidP="00CD147A">
      <w:pPr>
        <w:spacing w:after="160"/>
        <w:ind w:left="528" w:right="211" w:firstLine="0"/>
        <w:jc w:val="center"/>
      </w:pPr>
      <w:r>
        <w:rPr>
          <w:sz w:val="26"/>
        </w:rPr>
        <w:t xml:space="preserve">§ 4. </w:t>
      </w:r>
      <w:r w:rsidR="00A520A1">
        <w:rPr>
          <w:sz w:val="26"/>
        </w:rPr>
        <w:t>Bestyrelsen.</w:t>
      </w:r>
    </w:p>
    <w:p w14:paraId="177B420A" w14:textId="77777777" w:rsidR="004168EB" w:rsidRDefault="00A520A1">
      <w:pPr>
        <w:ind w:left="4" w:right="456"/>
      </w:pPr>
      <w:r>
        <w:t>I det daglige ledes foreningen af en bestyrelse på 5-7 medlemmer. Ved første bestyrelsesmøde efter generalforsamlingen konstituerer bestyrelsen sig med formand, næstformand, kasserer, sekretær, webansvarlig og 1 medlemmer og 2 suppleanter.</w:t>
      </w:r>
    </w:p>
    <w:p w14:paraId="6EA12A55" w14:textId="77777777" w:rsidR="004168EB" w:rsidRDefault="00A520A1">
      <w:pPr>
        <w:spacing w:after="176"/>
        <w:ind w:left="4" w:right="14"/>
      </w:pPr>
      <w:r>
        <w:t>Bestyrelsen administrerer foreningens midler og har overfor generalforsamlingen det overordnede ansvar for foreningens daglige drift. Aktivitetskoordinator og kasserer kan i fællesskab disponere over foreningens midler.</w:t>
      </w:r>
    </w:p>
    <w:p w14:paraId="37E201A1" w14:textId="77777777" w:rsidR="004168EB" w:rsidRDefault="00A520A1">
      <w:pPr>
        <w:ind w:left="4" w:right="14"/>
      </w:pPr>
      <w:r>
        <w:t>Bestyrelsens medlemmer vælges for 2 år ad gangen. Suppleanter vælges hvert år. Genvalg kan finde sted.</w:t>
      </w:r>
    </w:p>
    <w:p w14:paraId="746555FA" w14:textId="77777777" w:rsidR="004168EB" w:rsidRDefault="00A520A1">
      <w:pPr>
        <w:spacing w:after="0"/>
        <w:ind w:left="4" w:right="14"/>
      </w:pPr>
      <w:r>
        <w:t>Ved afgang i utide indtræder en suppleant indtil næste generalforsamling.</w:t>
      </w:r>
    </w:p>
    <w:p w14:paraId="6EA04583" w14:textId="77777777" w:rsidR="004168EB" w:rsidRDefault="00A520A1">
      <w:pPr>
        <w:ind w:left="4" w:right="14"/>
      </w:pPr>
      <w:r>
        <w:lastRenderedPageBreak/>
        <w:t>Bestyrelsens formand indkalder til møde efter behov eller hvis 2 medlemmer ønsker det. Bestyrelsen er beslutningsdygtig når 3 medlemmer er til stede.</w:t>
      </w:r>
    </w:p>
    <w:p w14:paraId="1597AFCC" w14:textId="77777777" w:rsidR="00CD147A" w:rsidRDefault="00CD147A">
      <w:pPr>
        <w:ind w:left="4" w:right="14"/>
      </w:pPr>
    </w:p>
    <w:p w14:paraId="773FECAA" w14:textId="77777777" w:rsidR="004168EB" w:rsidRDefault="00CD147A" w:rsidP="00CD147A">
      <w:pPr>
        <w:spacing w:after="160"/>
        <w:ind w:left="528" w:right="192" w:firstLine="0"/>
        <w:jc w:val="center"/>
      </w:pPr>
      <w:r>
        <w:rPr>
          <w:sz w:val="26"/>
        </w:rPr>
        <w:t xml:space="preserve">§5. </w:t>
      </w:r>
      <w:r w:rsidR="00A520A1">
        <w:rPr>
          <w:sz w:val="26"/>
        </w:rPr>
        <w:t>Regnskabs- og formueforhold.</w:t>
      </w:r>
    </w:p>
    <w:p w14:paraId="6A672181" w14:textId="77777777" w:rsidR="004168EB" w:rsidRDefault="00A520A1">
      <w:pPr>
        <w:ind w:left="4" w:right="14"/>
      </w:pPr>
      <w:r>
        <w:t>Regnskabsåret løber fra 1. marts til 28(29). februar. Første regnskabsår løber fra 1. marts 2025 til 28. februar 2026.</w:t>
      </w:r>
    </w:p>
    <w:p w14:paraId="117D337F" w14:textId="77777777" w:rsidR="004168EB" w:rsidRDefault="00A520A1">
      <w:pPr>
        <w:spacing w:after="631"/>
        <w:ind w:left="4" w:right="14"/>
      </w:pPr>
      <w:r>
        <w:t>Regnskabet udarbejdes i overensstemmelse med god regnskabsskik. Regnskabet revideres af en af generalforsamlingen valgt intern revisor, der er medlem af foreningen.</w:t>
      </w:r>
    </w:p>
    <w:p w14:paraId="0B2D5C9E" w14:textId="77777777" w:rsidR="004168EB" w:rsidRDefault="00CD147A" w:rsidP="00CD147A">
      <w:pPr>
        <w:spacing w:after="160"/>
        <w:ind w:left="528" w:right="192" w:firstLine="0"/>
        <w:jc w:val="center"/>
      </w:pPr>
      <w:r>
        <w:rPr>
          <w:sz w:val="26"/>
        </w:rPr>
        <w:t xml:space="preserve">§6. </w:t>
      </w:r>
      <w:r w:rsidR="00A520A1">
        <w:rPr>
          <w:sz w:val="26"/>
        </w:rPr>
        <w:t>Kontingent.</w:t>
      </w:r>
    </w:p>
    <w:p w14:paraId="6646C5D4" w14:textId="77777777" w:rsidR="004168EB" w:rsidRDefault="00A520A1">
      <w:pPr>
        <w:spacing w:after="632"/>
        <w:ind w:left="4" w:right="14"/>
      </w:pPr>
      <w:r>
        <w:t>Generalforsamlingen fastsætter kontingentet på den årlige generalforsamling.</w:t>
      </w:r>
    </w:p>
    <w:p w14:paraId="44204B34" w14:textId="77777777" w:rsidR="004168EB" w:rsidRDefault="00CD147A" w:rsidP="00CD147A">
      <w:pPr>
        <w:spacing w:after="160"/>
        <w:ind w:left="528" w:right="192" w:firstLine="0"/>
        <w:jc w:val="center"/>
      </w:pPr>
      <w:r>
        <w:rPr>
          <w:sz w:val="26"/>
        </w:rPr>
        <w:t xml:space="preserve">§7. </w:t>
      </w:r>
      <w:r w:rsidR="00A520A1">
        <w:rPr>
          <w:sz w:val="26"/>
        </w:rPr>
        <w:t>Generalforsamling.</w:t>
      </w:r>
    </w:p>
    <w:p w14:paraId="25F1E707" w14:textId="77777777" w:rsidR="004168EB" w:rsidRDefault="00A520A1">
      <w:pPr>
        <w:ind w:left="4" w:right="14" w:firstLine="53"/>
      </w:pPr>
      <w:r>
        <w:t>Generalforsamlingen er foreningens øverste myndighed og holdes en gang årligt inden udgangen af marts md., første gang marts 2025.</w:t>
      </w:r>
    </w:p>
    <w:p w14:paraId="4C38C8EA" w14:textId="77777777" w:rsidR="004168EB" w:rsidRDefault="00A520A1">
      <w:pPr>
        <w:spacing w:after="175"/>
        <w:ind w:left="4" w:right="202"/>
      </w:pPr>
      <w:r>
        <w:t xml:space="preserve">Indkaldelse til generalforsamlingen sker med mindst </w:t>
      </w:r>
      <w:r w:rsidR="00CD147A">
        <w:t>2</w:t>
      </w:r>
      <w:r>
        <w:t xml:space="preserve"> ugers varsel via mail til foreningens medlemmer. Indkaldelse skal indeholde angivelse af dato, tidspunkt, sted og dagsorden for generalforsamlingen. Med indkaldelse fremsendes regnskab for seneste regnskabsår og forslag til budget for kommende regnskabsår.</w:t>
      </w:r>
    </w:p>
    <w:p w14:paraId="39809CE3" w14:textId="77777777" w:rsidR="004168EB" w:rsidRDefault="00A520A1">
      <w:pPr>
        <w:spacing w:after="624"/>
        <w:ind w:left="4" w:right="14"/>
      </w:pPr>
      <w:r>
        <w:t xml:space="preserve">Indkomne forslag skal fremsendes til bestyrelsens mail koege-3@blixenklub.dk senest </w:t>
      </w:r>
      <w:r w:rsidR="00CD147A">
        <w:t>7</w:t>
      </w:r>
      <w:r>
        <w:t xml:space="preserve"> dage før generalforsamlingen.</w:t>
      </w:r>
    </w:p>
    <w:p w14:paraId="160F8F2D" w14:textId="77777777" w:rsidR="004168EB" w:rsidRDefault="00A520A1">
      <w:pPr>
        <w:spacing w:after="173"/>
        <w:ind w:left="4" w:right="14"/>
      </w:pPr>
      <w:r>
        <w:t>Dagsorden til generalforsamlingen skal minimum omfatte følgende punkter:</w:t>
      </w:r>
      <w:r>
        <w:rPr>
          <w:noProof/>
        </w:rPr>
        <w:drawing>
          <wp:inline distT="0" distB="0" distL="0" distR="0" wp14:anchorId="71775C0A" wp14:editId="0B12F1E8">
            <wp:extent cx="3048" cy="6098"/>
            <wp:effectExtent l="0" t="0" r="0" b="0"/>
            <wp:docPr id="2743" name="Picture 2743"/>
            <wp:cNvGraphicFramePr/>
            <a:graphic xmlns:a="http://schemas.openxmlformats.org/drawingml/2006/main">
              <a:graphicData uri="http://schemas.openxmlformats.org/drawingml/2006/picture">
                <pic:pic xmlns:pic="http://schemas.openxmlformats.org/drawingml/2006/picture">
                  <pic:nvPicPr>
                    <pic:cNvPr id="2743" name="Picture 2743"/>
                    <pic:cNvPicPr/>
                  </pic:nvPicPr>
                  <pic:blipFill>
                    <a:blip r:embed="rId7"/>
                    <a:stretch>
                      <a:fillRect/>
                    </a:stretch>
                  </pic:blipFill>
                  <pic:spPr>
                    <a:xfrm>
                      <a:off x="0" y="0"/>
                      <a:ext cx="3048" cy="6098"/>
                    </a:xfrm>
                    <a:prstGeom prst="rect">
                      <a:avLst/>
                    </a:prstGeom>
                  </pic:spPr>
                </pic:pic>
              </a:graphicData>
            </a:graphic>
          </wp:inline>
        </w:drawing>
      </w:r>
    </w:p>
    <w:p w14:paraId="6DF47B99" w14:textId="77777777" w:rsidR="004168EB" w:rsidRDefault="00A520A1">
      <w:pPr>
        <w:numPr>
          <w:ilvl w:val="0"/>
          <w:numId w:val="4"/>
        </w:numPr>
        <w:ind w:left="258" w:right="14" w:hanging="254"/>
      </w:pPr>
      <w:r>
        <w:t>Valg af dirigent og referent.</w:t>
      </w:r>
    </w:p>
    <w:p w14:paraId="57369D02" w14:textId="77777777" w:rsidR="004168EB" w:rsidRDefault="00A520A1">
      <w:pPr>
        <w:numPr>
          <w:ilvl w:val="0"/>
          <w:numId w:val="4"/>
        </w:numPr>
        <w:ind w:left="258" w:right="14" w:hanging="254"/>
      </w:pPr>
      <w:r>
        <w:t>Formandens beretning.</w:t>
      </w:r>
    </w:p>
    <w:p w14:paraId="65323C74" w14:textId="77777777" w:rsidR="004168EB" w:rsidRDefault="00A520A1">
      <w:pPr>
        <w:numPr>
          <w:ilvl w:val="0"/>
          <w:numId w:val="4"/>
        </w:numPr>
        <w:ind w:left="258" w:right="14" w:hanging="254"/>
      </w:pPr>
      <w:r>
        <w:t>Fremlæggelse og godkendelse af regnskab.</w:t>
      </w:r>
    </w:p>
    <w:p w14:paraId="5346091A" w14:textId="77777777" w:rsidR="004168EB" w:rsidRDefault="00A520A1">
      <w:pPr>
        <w:numPr>
          <w:ilvl w:val="0"/>
          <w:numId w:val="4"/>
        </w:numPr>
        <w:spacing w:after="173"/>
        <w:ind w:left="258" w:right="14" w:hanging="254"/>
      </w:pPr>
      <w:r>
        <w:t>Fremlæggelse og godkendelse af budget, herunder fastsættelse af kontingent.</w:t>
      </w:r>
    </w:p>
    <w:p w14:paraId="40D817EA" w14:textId="77777777" w:rsidR="004168EB" w:rsidRDefault="00A520A1">
      <w:pPr>
        <w:numPr>
          <w:ilvl w:val="0"/>
          <w:numId w:val="4"/>
        </w:numPr>
        <w:ind w:left="258" w:right="14" w:hanging="254"/>
      </w:pPr>
      <w:r>
        <w:t>Behandling af indkomne forslag.</w:t>
      </w:r>
    </w:p>
    <w:p w14:paraId="3D1A544F" w14:textId="77777777" w:rsidR="004168EB" w:rsidRDefault="00A520A1">
      <w:pPr>
        <w:numPr>
          <w:ilvl w:val="0"/>
          <w:numId w:val="4"/>
        </w:numPr>
        <w:ind w:left="258" w:right="14" w:hanging="254"/>
      </w:pPr>
      <w:r>
        <w:t>Valg af bestyrelse.</w:t>
      </w:r>
    </w:p>
    <w:p w14:paraId="36212E8B" w14:textId="77777777" w:rsidR="004168EB" w:rsidRDefault="00A520A1">
      <w:pPr>
        <w:numPr>
          <w:ilvl w:val="0"/>
          <w:numId w:val="4"/>
        </w:numPr>
        <w:ind w:left="258" w:right="14" w:hanging="254"/>
      </w:pPr>
      <w:r>
        <w:lastRenderedPageBreak/>
        <w:t>Valg af suppleanter.</w:t>
      </w:r>
    </w:p>
    <w:p w14:paraId="32036E27" w14:textId="77777777" w:rsidR="004168EB" w:rsidRDefault="00A520A1">
      <w:pPr>
        <w:numPr>
          <w:ilvl w:val="0"/>
          <w:numId w:val="4"/>
        </w:numPr>
        <w:ind w:left="258" w:right="14" w:hanging="254"/>
      </w:pPr>
      <w:r>
        <w:t>Valg af revisor.</w:t>
      </w:r>
    </w:p>
    <w:p w14:paraId="48A597F9" w14:textId="77777777" w:rsidR="004168EB" w:rsidRDefault="00A520A1">
      <w:pPr>
        <w:numPr>
          <w:ilvl w:val="0"/>
          <w:numId w:val="4"/>
        </w:numPr>
        <w:spacing w:after="0"/>
        <w:ind w:left="258" w:right="14" w:hanging="254"/>
      </w:pPr>
      <w:r>
        <w:rPr>
          <w:rFonts w:ascii="Times New Roman" w:eastAsia="Times New Roman" w:hAnsi="Times New Roman" w:cs="Times New Roman"/>
        </w:rPr>
        <w:t>Eventuelt.</w:t>
      </w:r>
    </w:p>
    <w:p w14:paraId="13C40214" w14:textId="77777777" w:rsidR="004168EB" w:rsidRDefault="00A520A1">
      <w:pPr>
        <w:ind w:left="144" w:right="14"/>
      </w:pPr>
      <w:r>
        <w:t>Generalforsamlingen er beslutningsdygtig uanset antallet af fremmødte. Medlemmer, der har betalt kontingent, er stemmeberettigede og kan stille op til tillidsposter.</w:t>
      </w:r>
    </w:p>
    <w:p w14:paraId="61906BD7" w14:textId="77777777" w:rsidR="004168EB" w:rsidRDefault="00A520A1">
      <w:pPr>
        <w:ind w:left="144" w:right="14"/>
      </w:pPr>
      <w:r>
        <w:t>Ingen kan repræsentere andre end sig selv på generalforsamlingen.</w:t>
      </w:r>
    </w:p>
    <w:p w14:paraId="7C86083E" w14:textId="77777777" w:rsidR="004168EB" w:rsidRDefault="00A520A1">
      <w:pPr>
        <w:spacing w:after="175"/>
        <w:ind w:left="125" w:right="14"/>
      </w:pPr>
      <w:r>
        <w:t>Beslutninger på generalforsamlingen træffes af de fremmødte stemmeberettigede medlemmer ved simpel stemmeflerhed.</w:t>
      </w:r>
    </w:p>
    <w:p w14:paraId="3CF73D5E" w14:textId="77777777" w:rsidR="004168EB" w:rsidRDefault="00A520A1">
      <w:pPr>
        <w:spacing w:after="587"/>
        <w:ind w:left="130" w:right="14"/>
      </w:pPr>
      <w:r>
        <w:t>Referat af generalforsamlingen lægges på hjemmesiden senest 14 dage efter generalforsamlingen.</w:t>
      </w:r>
    </w:p>
    <w:p w14:paraId="73FA08F3" w14:textId="77777777" w:rsidR="004168EB" w:rsidRDefault="00CD147A" w:rsidP="00CD147A">
      <w:pPr>
        <w:spacing w:after="160"/>
        <w:ind w:left="492" w:firstLine="0"/>
        <w:jc w:val="center"/>
      </w:pPr>
      <w:r>
        <w:rPr>
          <w:sz w:val="26"/>
        </w:rPr>
        <w:t xml:space="preserve">§8. </w:t>
      </w:r>
      <w:r w:rsidR="00A520A1">
        <w:rPr>
          <w:sz w:val="26"/>
        </w:rPr>
        <w:t>Ekstraordinær generalforsamling.</w:t>
      </w:r>
    </w:p>
    <w:p w14:paraId="5A364F42" w14:textId="77777777" w:rsidR="004168EB" w:rsidRDefault="00A520A1">
      <w:pPr>
        <w:spacing w:after="0"/>
        <w:ind w:left="106" w:right="14"/>
      </w:pPr>
      <w:r>
        <w:t>Bestyrelsen eller mindst 1/3 af foreningens medlemmer kan indkalde til en ekstraordinær generalforsamling. Indkaldelse med dagsorden til ekstraordinær generalforsamling følger reglerne</w:t>
      </w:r>
    </w:p>
    <w:p w14:paraId="708B6FEA" w14:textId="77777777" w:rsidR="004168EB" w:rsidRDefault="00A520A1">
      <w:pPr>
        <w:spacing w:after="267"/>
        <w:ind w:left="110" w:firstLine="0"/>
        <w:jc w:val="left"/>
      </w:pPr>
      <w:r>
        <w:rPr>
          <w:noProof/>
        </w:rPr>
        <w:drawing>
          <wp:inline distT="0" distB="0" distL="0" distR="0" wp14:anchorId="70D717F0" wp14:editId="06BE370B">
            <wp:extent cx="621792" cy="128053"/>
            <wp:effectExtent l="0" t="0" r="0" b="0"/>
            <wp:docPr id="4227" name="Picture 4227"/>
            <wp:cNvGraphicFramePr/>
            <a:graphic xmlns:a="http://schemas.openxmlformats.org/drawingml/2006/main">
              <a:graphicData uri="http://schemas.openxmlformats.org/drawingml/2006/picture">
                <pic:pic xmlns:pic="http://schemas.openxmlformats.org/drawingml/2006/picture">
                  <pic:nvPicPr>
                    <pic:cNvPr id="4227" name="Picture 4227"/>
                    <pic:cNvPicPr/>
                  </pic:nvPicPr>
                  <pic:blipFill>
                    <a:blip r:embed="rId8"/>
                    <a:stretch>
                      <a:fillRect/>
                    </a:stretch>
                  </pic:blipFill>
                  <pic:spPr>
                    <a:xfrm>
                      <a:off x="0" y="0"/>
                      <a:ext cx="621792" cy="128053"/>
                    </a:xfrm>
                    <a:prstGeom prst="rect">
                      <a:avLst/>
                    </a:prstGeom>
                  </pic:spPr>
                </pic:pic>
              </a:graphicData>
            </a:graphic>
          </wp:inline>
        </w:drawing>
      </w:r>
    </w:p>
    <w:p w14:paraId="30515527" w14:textId="77777777" w:rsidR="004168EB" w:rsidRDefault="00A520A1">
      <w:pPr>
        <w:spacing w:after="182"/>
        <w:ind w:left="106" w:right="14"/>
      </w:pPr>
      <w:r>
        <w:t>Beslutninger på en ekstraordinær generalforsamling træffes af de fremmødte stemmeberettigede medlemmer ved simpel stemmeflerhed.</w:t>
      </w:r>
    </w:p>
    <w:p w14:paraId="3B3C776F" w14:textId="77777777" w:rsidR="004168EB" w:rsidRDefault="00A520A1">
      <w:pPr>
        <w:spacing w:after="590"/>
        <w:ind w:left="106" w:right="14"/>
      </w:pPr>
      <w:r>
        <w:t>Referat af generalforsamlingen lægges på hjemmesiden senest 14 dage efter generalforsamlingen.</w:t>
      </w:r>
    </w:p>
    <w:p w14:paraId="19BEB4FE" w14:textId="77777777" w:rsidR="004168EB" w:rsidRDefault="00CD147A" w:rsidP="00CD147A">
      <w:pPr>
        <w:spacing w:after="137"/>
        <w:ind w:left="492" w:firstLine="0"/>
        <w:jc w:val="center"/>
      </w:pPr>
      <w:r>
        <w:t xml:space="preserve">§9. </w:t>
      </w:r>
      <w:r w:rsidR="00A520A1">
        <w:t>Vedtægtsændringer.</w:t>
      </w:r>
    </w:p>
    <w:p w14:paraId="44323BAE" w14:textId="77777777" w:rsidR="004168EB" w:rsidRDefault="00A520A1">
      <w:pPr>
        <w:spacing w:after="31"/>
        <w:ind w:left="4" w:right="14"/>
      </w:pPr>
      <w:r>
        <w:t>Vedtægtsændringer kan kun ske på en ordinær eller en ekstraordinær generalforsamling. Ændringer træder i kraft umiddelbart efter vedtagelsen.</w:t>
      </w:r>
    </w:p>
    <w:p w14:paraId="56286005" w14:textId="77777777" w:rsidR="004168EB" w:rsidRDefault="00A520A1">
      <w:pPr>
        <w:spacing w:after="590"/>
        <w:ind w:left="4" w:right="14"/>
      </w:pPr>
      <w:r>
        <w:t>Ændringer i vedtægter kan kun ske med 2/3 stemmeflertal blandt fremmødte og stemmeberettigede medlemmer på en ordinær eller en ekstraordinær generalforsamling.</w:t>
      </w:r>
    </w:p>
    <w:p w14:paraId="65F8898A" w14:textId="77777777" w:rsidR="004168EB" w:rsidRDefault="00CD147A" w:rsidP="00CD147A">
      <w:pPr>
        <w:spacing w:after="137"/>
        <w:ind w:left="607" w:right="89" w:firstLine="0"/>
        <w:jc w:val="center"/>
      </w:pPr>
      <w:r>
        <w:t xml:space="preserve">§10. </w:t>
      </w:r>
      <w:r w:rsidR="00A520A1">
        <w:t>Tegningsret.</w:t>
      </w:r>
    </w:p>
    <w:p w14:paraId="0AC1584A" w14:textId="77777777" w:rsidR="004168EB" w:rsidRDefault="00A520A1">
      <w:pPr>
        <w:spacing w:after="597"/>
        <w:ind w:left="4" w:right="14"/>
      </w:pPr>
      <w:r>
        <w:t>Foreningen tegnes af 2 medlemmer af bestyrelsen eller af den samlede bestyrelse. De tegningsberettigede kan tildele enkelte medlemmer af bestyrelsen eller andre særlig fuldmagt.</w:t>
      </w:r>
    </w:p>
    <w:p w14:paraId="3664CA9A" w14:textId="77777777" w:rsidR="004168EB" w:rsidRDefault="00CD147A" w:rsidP="00CD147A">
      <w:pPr>
        <w:spacing w:after="160"/>
        <w:ind w:left="607" w:right="89" w:firstLine="0"/>
        <w:jc w:val="center"/>
      </w:pPr>
      <w:r>
        <w:rPr>
          <w:sz w:val="26"/>
        </w:rPr>
        <w:t xml:space="preserve">§11. </w:t>
      </w:r>
      <w:r w:rsidR="00A520A1">
        <w:rPr>
          <w:sz w:val="26"/>
        </w:rPr>
        <w:t>Opløsning af foreningen.</w:t>
      </w:r>
    </w:p>
    <w:p w14:paraId="53BD46DE" w14:textId="77777777" w:rsidR="004168EB" w:rsidRDefault="00A520A1">
      <w:pPr>
        <w:spacing w:after="170"/>
        <w:ind w:left="4" w:right="14"/>
      </w:pPr>
      <w:r>
        <w:lastRenderedPageBreak/>
        <w:t>Foreningen kan kun opløses på 2 på hinanden følgende generalforsamlinger, en ordinær og en ekstraordinær generalforsamling.</w:t>
      </w:r>
    </w:p>
    <w:p w14:paraId="1F549315" w14:textId="77777777" w:rsidR="004168EB" w:rsidRDefault="00A520A1">
      <w:pPr>
        <w:ind w:left="4" w:right="283"/>
      </w:pPr>
      <w:r>
        <w:t>Opløsning af foreningen kan kun ske, hvis 2/3 af de fremmødte stemmeberettigede medlemmer stemmer for forslaget på de to generalforsamlinger. I tilfælde af foreningens opløsning tilfalder formuen almennyttige formål i Køge Kommune efter den ekstraordinære generalforsamlings beslutning.</w:t>
      </w:r>
    </w:p>
    <w:p w14:paraId="0A9B5DB4" w14:textId="77777777" w:rsidR="004168EB" w:rsidRDefault="00A520A1" w:rsidP="00CD147A">
      <w:pPr>
        <w:ind w:right="14"/>
      </w:pPr>
      <w:r>
        <w:t xml:space="preserve">Således vedtaget ved generalforsamlingen den </w:t>
      </w:r>
      <w:r w:rsidR="00CD147A">
        <w:t>17. marts 2026.</w:t>
      </w:r>
    </w:p>
    <w:p w14:paraId="05668A67" w14:textId="77777777" w:rsidR="00CD147A" w:rsidRDefault="00CD147A" w:rsidP="00CD147A">
      <w:pPr>
        <w:ind w:left="139" w:right="14"/>
      </w:pPr>
    </w:p>
    <w:p w14:paraId="49D833E2" w14:textId="77777777" w:rsidR="00CD147A" w:rsidRDefault="00CD147A" w:rsidP="00CD147A">
      <w:pPr>
        <w:ind w:left="139" w:right="14"/>
      </w:pPr>
    </w:p>
    <w:p w14:paraId="064B5439" w14:textId="77777777" w:rsidR="00A520A1" w:rsidRDefault="00A520A1" w:rsidP="00CD147A">
      <w:pPr>
        <w:ind w:left="139" w:right="14"/>
      </w:pPr>
    </w:p>
    <w:p w14:paraId="12EAD07F" w14:textId="77777777" w:rsidR="00CD147A" w:rsidRDefault="00CD147A" w:rsidP="00CD147A">
      <w:pPr>
        <w:ind w:left="139" w:right="14"/>
      </w:pPr>
    </w:p>
    <w:p w14:paraId="554D5E0B" w14:textId="77777777" w:rsidR="00CD147A" w:rsidRDefault="00CD147A" w:rsidP="00CD147A">
      <w:pPr>
        <w:ind w:left="139" w:right="14"/>
        <w:sectPr w:rsidR="00CD147A">
          <w:headerReference w:type="default" r:id="rId9"/>
          <w:footerReference w:type="even" r:id="rId10"/>
          <w:footerReference w:type="default" r:id="rId11"/>
          <w:footerReference w:type="first" r:id="rId12"/>
          <w:pgSz w:w="11904" w:h="16834"/>
          <w:pgMar w:top="1646" w:right="1214" w:bottom="2261" w:left="1013" w:header="708" w:footer="1176" w:gutter="0"/>
          <w:cols w:space="708"/>
        </w:sectPr>
      </w:pPr>
    </w:p>
    <w:p w14:paraId="141DB7E5" w14:textId="77777777" w:rsidR="00CD147A" w:rsidRDefault="00CD147A" w:rsidP="00A520A1">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 xml:space="preserve">Signe </w:t>
      </w:r>
      <w:proofErr w:type="spellStart"/>
      <w:r>
        <w:rPr>
          <w:rFonts w:asciiTheme="minorHAnsi" w:eastAsia="Times New Roman" w:hAnsiTheme="minorHAnsi" w:cstheme="minorHAnsi"/>
          <w:szCs w:val="24"/>
        </w:rPr>
        <w:t>Boegh</w:t>
      </w:r>
      <w:proofErr w:type="spellEnd"/>
      <w:r w:rsidR="00A520A1">
        <w:rPr>
          <w:rFonts w:asciiTheme="minorHAnsi" w:eastAsia="Times New Roman" w:hAnsiTheme="minorHAnsi" w:cstheme="minorHAnsi"/>
          <w:szCs w:val="24"/>
        </w:rPr>
        <w:t xml:space="preserve">                                                                                                             Marie </w:t>
      </w:r>
      <w:proofErr w:type="spellStart"/>
      <w:r w:rsidR="00A520A1">
        <w:rPr>
          <w:rFonts w:asciiTheme="minorHAnsi" w:eastAsia="Times New Roman" w:hAnsiTheme="minorHAnsi" w:cstheme="minorHAnsi"/>
          <w:szCs w:val="24"/>
        </w:rPr>
        <w:t>Tordsson</w:t>
      </w:r>
      <w:proofErr w:type="spellEnd"/>
      <w:r w:rsidR="00A520A1">
        <w:rPr>
          <w:rFonts w:asciiTheme="minorHAnsi" w:eastAsia="Times New Roman" w:hAnsiTheme="minorHAnsi" w:cstheme="minorHAnsi"/>
          <w:szCs w:val="24"/>
        </w:rPr>
        <w:t xml:space="preserve">                                                  </w:t>
      </w:r>
    </w:p>
    <w:p w14:paraId="5324953F"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Formand</w:t>
      </w:r>
      <w:r w:rsidR="00A520A1">
        <w:rPr>
          <w:rFonts w:asciiTheme="minorHAnsi" w:eastAsia="Times New Roman" w:hAnsiTheme="minorHAnsi" w:cstheme="minorHAnsi"/>
          <w:szCs w:val="24"/>
        </w:rPr>
        <w:t xml:space="preserve">                                                                                                                   Næstformand       </w:t>
      </w:r>
    </w:p>
    <w:p w14:paraId="3D7E6F8C"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368A29A6"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6D6C8C56"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7850A092"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482CFF71" w14:textId="77777777" w:rsidR="00A520A1" w:rsidRDefault="00A520A1" w:rsidP="00A520A1">
      <w:pPr>
        <w:tabs>
          <w:tab w:val="right" w:pos="8688"/>
        </w:tabs>
        <w:spacing w:after="0"/>
        <w:ind w:left="0" w:right="-6926" w:firstLine="0"/>
        <w:jc w:val="left"/>
        <w:rPr>
          <w:rFonts w:asciiTheme="minorHAnsi" w:eastAsia="Times New Roman" w:hAnsiTheme="minorHAnsi" w:cstheme="minorHAnsi"/>
          <w:szCs w:val="24"/>
        </w:rPr>
      </w:pPr>
    </w:p>
    <w:p w14:paraId="01507C61"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07C03F0D" w14:textId="77777777" w:rsidR="00A520A1" w:rsidRPr="00A520A1" w:rsidRDefault="00CD147A" w:rsidP="00A520A1">
      <w:pPr>
        <w:tabs>
          <w:tab w:val="right" w:pos="8688"/>
        </w:tabs>
        <w:spacing w:after="0"/>
        <w:ind w:left="-288" w:right="-6926" w:firstLine="0"/>
        <w:jc w:val="left"/>
        <w:rPr>
          <w:rFonts w:asciiTheme="minorHAnsi" w:eastAsia="Times New Roman" w:hAnsiTheme="minorHAnsi" w:cstheme="minorHAnsi"/>
          <w:szCs w:val="24"/>
        </w:rPr>
      </w:pPr>
      <w:r w:rsidRPr="00A520A1">
        <w:rPr>
          <w:rFonts w:asciiTheme="minorHAnsi" w:eastAsia="Times New Roman" w:hAnsiTheme="minorHAnsi" w:cstheme="minorHAnsi"/>
          <w:szCs w:val="24"/>
        </w:rPr>
        <w:t>Dorthe Muus</w:t>
      </w:r>
      <w:r w:rsidR="00A520A1" w:rsidRPr="00A520A1">
        <w:rPr>
          <w:rFonts w:asciiTheme="minorHAnsi" w:eastAsia="Times New Roman" w:hAnsiTheme="minorHAnsi" w:cstheme="minorHAnsi"/>
          <w:szCs w:val="24"/>
        </w:rPr>
        <w:t xml:space="preserve">                                                                                                          Elise Rude Petersen</w:t>
      </w:r>
    </w:p>
    <w:p w14:paraId="753F96D5"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Webmaster/sekretær</w:t>
      </w:r>
      <w:r w:rsidR="00A520A1">
        <w:rPr>
          <w:rFonts w:asciiTheme="minorHAnsi" w:eastAsia="Times New Roman" w:hAnsiTheme="minorHAnsi" w:cstheme="minorHAnsi"/>
          <w:szCs w:val="24"/>
        </w:rPr>
        <w:t xml:space="preserve">                                                                                           Kasser</w:t>
      </w:r>
    </w:p>
    <w:p w14:paraId="238A6F2A"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10D77135" w14:textId="77777777" w:rsidR="00CD147A" w:rsidRDefault="00CD147A" w:rsidP="00CD147A">
      <w:pPr>
        <w:tabs>
          <w:tab w:val="right" w:pos="8688"/>
        </w:tabs>
        <w:spacing w:after="0"/>
        <w:ind w:left="-288" w:right="-6926" w:firstLine="0"/>
        <w:jc w:val="left"/>
        <w:rPr>
          <w:rFonts w:asciiTheme="minorHAnsi" w:eastAsia="Times New Roman" w:hAnsiTheme="minorHAnsi" w:cstheme="minorHAnsi"/>
          <w:szCs w:val="24"/>
        </w:rPr>
      </w:pPr>
    </w:p>
    <w:p w14:paraId="341EB4A7" w14:textId="77777777" w:rsidR="00A520A1" w:rsidRDefault="00A520A1" w:rsidP="00A520A1">
      <w:pPr>
        <w:tabs>
          <w:tab w:val="right" w:pos="8688"/>
        </w:tabs>
        <w:spacing w:after="0"/>
        <w:ind w:left="0" w:right="-6926" w:firstLine="0"/>
        <w:jc w:val="left"/>
        <w:rPr>
          <w:rFonts w:asciiTheme="minorHAnsi" w:eastAsia="Times New Roman" w:hAnsiTheme="minorHAnsi" w:cstheme="minorHAnsi"/>
          <w:szCs w:val="24"/>
        </w:rPr>
      </w:pPr>
    </w:p>
    <w:p w14:paraId="19053F90" w14:textId="77777777" w:rsidR="00A520A1" w:rsidRDefault="00A520A1" w:rsidP="00A520A1">
      <w:pPr>
        <w:tabs>
          <w:tab w:val="right" w:pos="8688"/>
        </w:tabs>
        <w:spacing w:after="0"/>
        <w:ind w:left="0" w:right="-6926" w:firstLine="0"/>
        <w:jc w:val="left"/>
        <w:rPr>
          <w:rFonts w:ascii="Times New Roman" w:eastAsia="Times New Roman" w:hAnsi="Times New Roman" w:cs="Times New Roman"/>
          <w:sz w:val="56"/>
        </w:rPr>
      </w:pPr>
    </w:p>
    <w:p w14:paraId="7964496E" w14:textId="77777777" w:rsidR="00A520A1" w:rsidRDefault="00A520A1" w:rsidP="00A520A1">
      <w:pPr>
        <w:tabs>
          <w:tab w:val="right" w:pos="8688"/>
        </w:tabs>
        <w:spacing w:after="0"/>
        <w:ind w:left="0" w:right="-6926" w:firstLine="0"/>
        <w:jc w:val="left"/>
        <w:rPr>
          <w:rFonts w:ascii="Times New Roman" w:eastAsia="Times New Roman" w:hAnsi="Times New Roman" w:cs="Times New Roman"/>
          <w:sz w:val="56"/>
        </w:rPr>
      </w:pPr>
    </w:p>
    <w:p w14:paraId="1762042A" w14:textId="77777777" w:rsidR="00A520A1" w:rsidRDefault="00A520A1" w:rsidP="00A520A1">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Jytte Møller                                                                                                             Bodil Nielsen</w:t>
      </w:r>
    </w:p>
    <w:p w14:paraId="264674D5" w14:textId="77777777" w:rsidR="00A520A1" w:rsidRDefault="00A520A1" w:rsidP="00A520A1">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Aktivitetskoordinator                                                                                            Suppleant</w:t>
      </w:r>
    </w:p>
    <w:p w14:paraId="77FCE458" w14:textId="77777777" w:rsidR="00A520A1" w:rsidRDefault="00A520A1" w:rsidP="00A520A1">
      <w:pPr>
        <w:tabs>
          <w:tab w:val="right" w:pos="8688"/>
        </w:tabs>
        <w:spacing w:after="0"/>
        <w:ind w:left="-288" w:right="-6926" w:firstLine="0"/>
        <w:jc w:val="left"/>
        <w:rPr>
          <w:rFonts w:ascii="Times New Roman" w:eastAsia="Times New Roman" w:hAnsi="Times New Roman" w:cs="Times New Roman"/>
          <w:sz w:val="56"/>
        </w:rPr>
      </w:pPr>
    </w:p>
    <w:p w14:paraId="3BD1036C" w14:textId="77777777" w:rsidR="00A520A1" w:rsidRDefault="00A520A1" w:rsidP="00A520A1">
      <w:pPr>
        <w:tabs>
          <w:tab w:val="right" w:pos="8688"/>
        </w:tabs>
        <w:spacing w:after="0"/>
        <w:ind w:left="-288" w:right="-6926" w:firstLine="0"/>
        <w:jc w:val="left"/>
        <w:rPr>
          <w:rFonts w:ascii="Times New Roman" w:eastAsia="Times New Roman" w:hAnsi="Times New Roman" w:cs="Times New Roman"/>
          <w:sz w:val="56"/>
        </w:rPr>
      </w:pPr>
    </w:p>
    <w:p w14:paraId="5C7D1F06" w14:textId="77777777" w:rsidR="00A520A1" w:rsidRDefault="00A520A1" w:rsidP="00A520A1">
      <w:pPr>
        <w:tabs>
          <w:tab w:val="right" w:pos="8688"/>
        </w:tabs>
        <w:spacing w:after="0"/>
        <w:ind w:left="-288" w:right="-6926" w:firstLine="0"/>
        <w:jc w:val="left"/>
        <w:rPr>
          <w:rFonts w:ascii="Times New Roman" w:eastAsia="Times New Roman" w:hAnsi="Times New Roman" w:cs="Times New Roman"/>
          <w:sz w:val="56"/>
        </w:rPr>
      </w:pPr>
    </w:p>
    <w:p w14:paraId="471C0C62" w14:textId="77777777" w:rsidR="00A520A1" w:rsidRDefault="00A520A1" w:rsidP="00A520A1">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 xml:space="preserve">Lene </w:t>
      </w:r>
      <w:proofErr w:type="spellStart"/>
      <w:r>
        <w:rPr>
          <w:rFonts w:asciiTheme="minorHAnsi" w:eastAsia="Times New Roman" w:hAnsiTheme="minorHAnsi" w:cstheme="minorHAnsi"/>
          <w:szCs w:val="24"/>
        </w:rPr>
        <w:t>Meek</w:t>
      </w:r>
      <w:proofErr w:type="spellEnd"/>
    </w:p>
    <w:p w14:paraId="1A13F853" w14:textId="77777777" w:rsidR="00A520A1" w:rsidRDefault="00A520A1" w:rsidP="00A520A1">
      <w:pPr>
        <w:tabs>
          <w:tab w:val="right" w:pos="8688"/>
        </w:tabs>
        <w:spacing w:after="0"/>
        <w:ind w:left="-288" w:right="-6926" w:firstLine="0"/>
        <w:jc w:val="left"/>
        <w:rPr>
          <w:rFonts w:asciiTheme="minorHAnsi" w:eastAsia="Times New Roman" w:hAnsiTheme="minorHAnsi" w:cstheme="minorHAnsi"/>
          <w:szCs w:val="24"/>
        </w:rPr>
      </w:pPr>
      <w:r>
        <w:rPr>
          <w:rFonts w:asciiTheme="minorHAnsi" w:eastAsia="Times New Roman" w:hAnsiTheme="minorHAnsi" w:cstheme="minorHAnsi"/>
          <w:szCs w:val="24"/>
        </w:rPr>
        <w:t>Suppleant</w:t>
      </w:r>
    </w:p>
    <w:p w14:paraId="0B2A5123" w14:textId="77777777" w:rsidR="004168EB" w:rsidRPr="00A520A1" w:rsidRDefault="00A520A1" w:rsidP="00A520A1">
      <w:pPr>
        <w:tabs>
          <w:tab w:val="right" w:pos="8688"/>
        </w:tabs>
        <w:spacing w:after="0"/>
        <w:ind w:left="-288" w:right="-6926" w:firstLine="0"/>
        <w:jc w:val="left"/>
        <w:rPr>
          <w:rFonts w:asciiTheme="minorHAnsi" w:eastAsia="Times New Roman" w:hAnsiTheme="minorHAnsi" w:cstheme="minorHAnsi"/>
          <w:szCs w:val="24"/>
        </w:rPr>
      </w:pPr>
      <w:r>
        <w:rPr>
          <w:rFonts w:ascii="Times New Roman" w:eastAsia="Times New Roman" w:hAnsi="Times New Roman" w:cs="Times New Roman"/>
          <w:sz w:val="56"/>
        </w:rPr>
        <w:tab/>
      </w:r>
    </w:p>
    <w:sectPr w:rsidR="004168EB" w:rsidRPr="00A520A1">
      <w:type w:val="continuous"/>
      <w:pgSz w:w="11904" w:h="16834"/>
      <w:pgMar w:top="1646" w:right="9000" w:bottom="7999" w:left="114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64B0" w14:textId="77777777" w:rsidR="008B3435" w:rsidRDefault="008B3435">
      <w:pPr>
        <w:spacing w:after="0" w:line="240" w:lineRule="auto"/>
      </w:pPr>
      <w:r>
        <w:separator/>
      </w:r>
    </w:p>
  </w:endnote>
  <w:endnote w:type="continuationSeparator" w:id="0">
    <w:p w14:paraId="571FC405" w14:textId="77777777" w:rsidR="008B3435" w:rsidRDefault="008B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E2DF" w14:textId="77777777" w:rsidR="004168EB" w:rsidRDefault="00A520A1">
    <w:pPr>
      <w:spacing w:after="0"/>
      <w:ind w:left="0" w:right="53" w:firstLine="0"/>
      <w:jc w:val="righ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B897" w14:textId="77777777" w:rsidR="004168EB" w:rsidRDefault="00A520A1">
    <w:pPr>
      <w:spacing w:after="0"/>
      <w:ind w:left="0" w:right="53" w:firstLine="0"/>
      <w:jc w:val="righ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C3CC" w14:textId="77777777" w:rsidR="004168EB" w:rsidRDefault="00A520A1">
    <w:pPr>
      <w:spacing w:after="0"/>
      <w:ind w:left="0" w:right="53" w:firstLine="0"/>
      <w:jc w:val="righ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0060" w14:textId="77777777" w:rsidR="008B3435" w:rsidRDefault="008B3435">
      <w:pPr>
        <w:spacing w:after="0" w:line="240" w:lineRule="auto"/>
      </w:pPr>
      <w:r>
        <w:separator/>
      </w:r>
    </w:p>
  </w:footnote>
  <w:footnote w:type="continuationSeparator" w:id="0">
    <w:p w14:paraId="3653866B" w14:textId="77777777" w:rsidR="008B3435" w:rsidRDefault="008B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140B" w14:textId="77777777" w:rsidR="000E3572" w:rsidRDefault="000E3572" w:rsidP="000E3572">
    <w:pPr>
      <w:pStyle w:val="NormalWeb"/>
    </w:pPr>
    <w:r>
      <w:rPr>
        <w:noProof/>
      </w:rPr>
      <w:drawing>
        <wp:inline distT="0" distB="0" distL="0" distR="0" wp14:anchorId="0579BBAC" wp14:editId="2A216883">
          <wp:extent cx="495300" cy="495300"/>
          <wp:effectExtent l="0" t="0" r="0" b="0"/>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F7E69CA" w14:textId="77777777" w:rsidR="000E3572" w:rsidRDefault="000E357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911"/>
    <w:multiLevelType w:val="hybridMultilevel"/>
    <w:tmpl w:val="E45E8F06"/>
    <w:lvl w:ilvl="0" w:tplc="6D7ED5C4">
      <w:start w:val="1"/>
      <w:numFmt w:val="decimal"/>
      <w:lvlText w:val="%1."/>
      <w:lvlJc w:val="left"/>
      <w:pPr>
        <w:ind w:left="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37070DA">
      <w:start w:val="58"/>
      <w:numFmt w:val="decimal"/>
      <w:lvlText w:val="%2."/>
      <w:lvlJc w:val="left"/>
      <w:pPr>
        <w:ind w:left="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E340992">
      <w:start w:val="510"/>
      <w:numFmt w:val="decimal"/>
      <w:lvlText w:val="%3."/>
      <w:lvlJc w:val="left"/>
      <w:pPr>
        <w:ind w:left="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0CB870">
      <w:start w:val="1"/>
      <w:numFmt w:val="decimal"/>
      <w:lvlText w:val="%4"/>
      <w:lvlJc w:val="left"/>
      <w:pPr>
        <w:ind w:left="47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D6612E">
      <w:start w:val="1"/>
      <w:numFmt w:val="lowerLetter"/>
      <w:lvlText w:val="%5"/>
      <w:lvlJc w:val="left"/>
      <w:pPr>
        <w:ind w:left="54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4A880E">
      <w:start w:val="1"/>
      <w:numFmt w:val="lowerRoman"/>
      <w:lvlText w:val="%6"/>
      <w:lvlJc w:val="left"/>
      <w:pPr>
        <w:ind w:left="6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56C480">
      <w:start w:val="1"/>
      <w:numFmt w:val="decimal"/>
      <w:lvlText w:val="%7"/>
      <w:lvlJc w:val="left"/>
      <w:pPr>
        <w:ind w:left="69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EA22F8">
      <w:start w:val="1"/>
      <w:numFmt w:val="lowerLetter"/>
      <w:lvlText w:val="%8"/>
      <w:lvlJc w:val="left"/>
      <w:pPr>
        <w:ind w:left="7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D4C95D4">
      <w:start w:val="1"/>
      <w:numFmt w:val="lowerRoman"/>
      <w:lvlText w:val="%9"/>
      <w:lvlJc w:val="left"/>
      <w:pPr>
        <w:ind w:left="83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B208CF"/>
    <w:multiLevelType w:val="hybridMultilevel"/>
    <w:tmpl w:val="3EF6C696"/>
    <w:lvl w:ilvl="0" w:tplc="E9AC0564">
      <w:start w:val="1"/>
      <w:numFmt w:val="bullet"/>
      <w:lvlText w:val="•"/>
      <w:lvlJc w:val="left"/>
      <w:pPr>
        <w:ind w:left="1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10ECAE">
      <w:start w:val="53"/>
      <w:numFmt w:val="decimal"/>
      <w:lvlText w:val="%2."/>
      <w:lvlJc w:val="left"/>
      <w:pPr>
        <w:ind w:left="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118515C">
      <w:start w:val="1"/>
      <w:numFmt w:val="lowerRoman"/>
      <w:lvlText w:val="%3"/>
      <w:lvlJc w:val="left"/>
      <w:pPr>
        <w:ind w:left="50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324FF2">
      <w:start w:val="1"/>
      <w:numFmt w:val="decimal"/>
      <w:lvlText w:val="%4"/>
      <w:lvlJc w:val="left"/>
      <w:pPr>
        <w:ind w:left="57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F580C0A">
      <w:start w:val="1"/>
      <w:numFmt w:val="lowerLetter"/>
      <w:lvlText w:val="%5"/>
      <w:lvlJc w:val="left"/>
      <w:pPr>
        <w:ind w:left="6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0C44AE">
      <w:start w:val="1"/>
      <w:numFmt w:val="lowerRoman"/>
      <w:lvlText w:val="%6"/>
      <w:lvlJc w:val="left"/>
      <w:pPr>
        <w:ind w:left="72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1DC4DF2">
      <w:start w:val="1"/>
      <w:numFmt w:val="decimal"/>
      <w:lvlText w:val="%7"/>
      <w:lvlJc w:val="left"/>
      <w:pPr>
        <w:ind w:left="7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912F522">
      <w:start w:val="1"/>
      <w:numFmt w:val="lowerLetter"/>
      <w:lvlText w:val="%8"/>
      <w:lvlJc w:val="left"/>
      <w:pPr>
        <w:ind w:left="86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D8C6202">
      <w:start w:val="1"/>
      <w:numFmt w:val="lowerRoman"/>
      <w:lvlText w:val="%9"/>
      <w:lvlJc w:val="left"/>
      <w:pPr>
        <w:ind w:left="9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95B21A9"/>
    <w:multiLevelType w:val="hybridMultilevel"/>
    <w:tmpl w:val="127EE1FE"/>
    <w:lvl w:ilvl="0" w:tplc="70DC238E">
      <w:start w:val="55"/>
      <w:numFmt w:val="decimal"/>
      <w:lvlText w:val="%1."/>
      <w:lvlJc w:val="left"/>
      <w:pPr>
        <w:ind w:left="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0DE951A">
      <w:start w:val="1"/>
      <w:numFmt w:val="lowerLetter"/>
      <w:lvlText w:val="%2"/>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340A2BE">
      <w:start w:val="1"/>
      <w:numFmt w:val="lowerRoman"/>
      <w:lvlText w:val="%3"/>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8AF6AE">
      <w:start w:val="1"/>
      <w:numFmt w:val="decimal"/>
      <w:lvlText w:val="%4"/>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C166766">
      <w:start w:val="1"/>
      <w:numFmt w:val="lowerLetter"/>
      <w:lvlText w:val="%5"/>
      <w:lvlJc w:val="left"/>
      <w:pPr>
        <w:ind w:left="6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1A3254">
      <w:start w:val="1"/>
      <w:numFmt w:val="lowerRoman"/>
      <w:lvlText w:val="%6"/>
      <w:lvlJc w:val="left"/>
      <w:pPr>
        <w:ind w:left="7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07CD780">
      <w:start w:val="1"/>
      <w:numFmt w:val="decimal"/>
      <w:lvlText w:val="%7"/>
      <w:lvlJc w:val="left"/>
      <w:pPr>
        <w:ind w:left="8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7E82E76">
      <w:start w:val="1"/>
      <w:numFmt w:val="lowerLetter"/>
      <w:lvlText w:val="%8"/>
      <w:lvlJc w:val="left"/>
      <w:pPr>
        <w:ind w:left="9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AB63218">
      <w:start w:val="1"/>
      <w:numFmt w:val="lowerRoman"/>
      <w:lvlText w:val="%9"/>
      <w:lvlJc w:val="left"/>
      <w:pPr>
        <w:ind w:left="9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5DC515B"/>
    <w:multiLevelType w:val="hybridMultilevel"/>
    <w:tmpl w:val="9202EEF6"/>
    <w:lvl w:ilvl="0" w:tplc="DEDA1472">
      <w:start w:val="51"/>
      <w:numFmt w:val="decimal"/>
      <w:lvlText w:val="%1."/>
      <w:lvlJc w:val="left"/>
      <w:pPr>
        <w:ind w:left="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90F946">
      <w:start w:val="1"/>
      <w:numFmt w:val="lowerLetter"/>
      <w:lvlText w:val="%2"/>
      <w:lvlJc w:val="left"/>
      <w:pPr>
        <w:ind w:left="5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10A535E">
      <w:start w:val="1"/>
      <w:numFmt w:val="lowerRoman"/>
      <w:lvlText w:val="%3"/>
      <w:lvlJc w:val="left"/>
      <w:pPr>
        <w:ind w:left="5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B7C3E8C">
      <w:start w:val="1"/>
      <w:numFmt w:val="decimal"/>
      <w:lvlText w:val="%4"/>
      <w:lvlJc w:val="left"/>
      <w:pPr>
        <w:ind w:left="6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3B8E5F6">
      <w:start w:val="1"/>
      <w:numFmt w:val="lowerLetter"/>
      <w:lvlText w:val="%5"/>
      <w:lvlJc w:val="left"/>
      <w:pPr>
        <w:ind w:left="7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703DA2">
      <w:start w:val="1"/>
      <w:numFmt w:val="lowerRoman"/>
      <w:lvlText w:val="%6"/>
      <w:lvlJc w:val="left"/>
      <w:pPr>
        <w:ind w:left="7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384A65C">
      <w:start w:val="1"/>
      <w:numFmt w:val="decimal"/>
      <w:lvlText w:val="%7"/>
      <w:lvlJc w:val="left"/>
      <w:pPr>
        <w:ind w:left="8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66CBB76">
      <w:start w:val="1"/>
      <w:numFmt w:val="lowerLetter"/>
      <w:lvlText w:val="%8"/>
      <w:lvlJc w:val="left"/>
      <w:pPr>
        <w:ind w:left="9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366F84E">
      <w:start w:val="1"/>
      <w:numFmt w:val="lowerRoman"/>
      <w:lvlText w:val="%9"/>
      <w:lvlJc w:val="left"/>
      <w:pPr>
        <w:ind w:left="10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722705799">
    <w:abstractNumId w:val="3"/>
  </w:num>
  <w:num w:numId="2" w16cid:durableId="66347003">
    <w:abstractNumId w:val="1"/>
  </w:num>
  <w:num w:numId="3" w16cid:durableId="2093964326">
    <w:abstractNumId w:val="2"/>
  </w:num>
  <w:num w:numId="4" w16cid:durableId="4183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EB"/>
    <w:rsid w:val="00085DD1"/>
    <w:rsid w:val="000E3572"/>
    <w:rsid w:val="004168EB"/>
    <w:rsid w:val="00584EAC"/>
    <w:rsid w:val="008B3435"/>
    <w:rsid w:val="00983F48"/>
    <w:rsid w:val="00A520A1"/>
    <w:rsid w:val="00B37745"/>
    <w:rsid w:val="00CD147A"/>
    <w:rsid w:val="00EB6B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9292"/>
  <w15:docId w15:val="{E708C134-4D33-4A4C-B7D7-1C0A552A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ind w:left="72" w:firstLine="4"/>
      <w:jc w:val="both"/>
    </w:pPr>
    <w:rPr>
      <w:rFonts w:ascii="Calibri" w:eastAsia="Calibri" w:hAnsi="Calibri" w:cs="Calibri"/>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ehoved">
    <w:name w:val="header"/>
    <w:basedOn w:val="Normal"/>
    <w:link w:val="SidehovedTegn"/>
    <w:uiPriority w:val="99"/>
    <w:unhideWhenUsed/>
    <w:rsid w:val="000E35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3572"/>
    <w:rPr>
      <w:rFonts w:ascii="Calibri" w:eastAsia="Calibri" w:hAnsi="Calibri" w:cs="Calibri"/>
      <w:color w:val="000000"/>
      <w:sz w:val="24"/>
    </w:rPr>
  </w:style>
  <w:style w:type="paragraph" w:styleId="NormalWeb">
    <w:name w:val="Normal (Web)"/>
    <w:basedOn w:val="Normal"/>
    <w:uiPriority w:val="99"/>
    <w:semiHidden/>
    <w:unhideWhenUsed/>
    <w:rsid w:val="000E357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841</Words>
  <Characters>5133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SBib_koege_25022612220</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SBib_koege_25022612220</dc:title>
  <dc:subject/>
  <dc:creator>Claes Tordsson</dc:creator>
  <cp:keywords/>
  <cp:lastModifiedBy>Gert Larsen</cp:lastModifiedBy>
  <cp:revision>3</cp:revision>
  <dcterms:created xsi:type="dcterms:W3CDTF">2026-05-20T17:38:00Z</dcterms:created>
  <dcterms:modified xsi:type="dcterms:W3CDTF">2026-05-20T17:47:00Z</dcterms:modified>
</cp:coreProperties>
</file>