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21B1B" w14:textId="518E2A1D" w:rsidR="008B4A25" w:rsidRDefault="00DA7EF1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  <w:sz w:val="22"/>
          <w:szCs w:val="22"/>
        </w:rPr>
        <w:t xml:space="preserve"> </w:t>
      </w:r>
      <w:r w:rsidR="000B0754">
        <w:rPr>
          <w:rFonts w:ascii="Calibri" w:hAnsi="Calibri" w:cs="Calibri"/>
          <w:color w:val="4D4D4D"/>
          <w:sz w:val="22"/>
          <w:szCs w:val="22"/>
        </w:rPr>
        <w:t xml:space="preserve"> </w:t>
      </w:r>
    </w:p>
    <w:p w14:paraId="3BF6A66E" w14:textId="698F6D8B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Dagsorden til generalforsamlingen</w:t>
      </w:r>
      <w:r w:rsidR="00044DC1">
        <w:rPr>
          <w:rFonts w:ascii="Calibri" w:hAnsi="Calibri" w:cs="Calibri"/>
          <w:color w:val="4D4D4D"/>
        </w:rPr>
        <w:t xml:space="preserve"> tirsdag d. 4. marts 2025</w:t>
      </w:r>
    </w:p>
    <w:p w14:paraId="005BA022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1. Valg af dirigent og referent.</w:t>
      </w:r>
    </w:p>
    <w:p w14:paraId="561AE77B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2. Formandens beretning.</w:t>
      </w:r>
    </w:p>
    <w:p w14:paraId="612F3D30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3. Fremlæggelse og godkendelse af regnskab.</w:t>
      </w:r>
    </w:p>
    <w:p w14:paraId="6C4B4B0D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4. Fremlæggelse og godkendelse af budget, herunder fastsættelse af kontingent.</w:t>
      </w:r>
    </w:p>
    <w:p w14:paraId="1F8B3227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5. Behandling af indkomne forslag.</w:t>
      </w:r>
    </w:p>
    <w:p w14:paraId="3A0FC288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6. Valg af bestyrelse.</w:t>
      </w:r>
    </w:p>
    <w:p w14:paraId="09A6B65F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7. Valg af suppleanter.</w:t>
      </w:r>
    </w:p>
    <w:p w14:paraId="5BAF219E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8. Valg af revisor.</w:t>
      </w:r>
    </w:p>
    <w:p w14:paraId="68A992B2" w14:textId="77777777" w:rsidR="008B4A25" w:rsidRDefault="008B4A25" w:rsidP="008B4A25">
      <w:pPr>
        <w:pStyle w:val="NormalWeb"/>
        <w:shd w:val="clear" w:color="auto" w:fill="FFFFFF"/>
        <w:spacing w:before="0" w:beforeAutospacing="0" w:after="160" w:afterAutospacing="0" w:line="235" w:lineRule="atLeast"/>
        <w:rPr>
          <w:rFonts w:ascii="Calibri" w:hAnsi="Calibri" w:cs="Calibri"/>
          <w:color w:val="4D4D4D"/>
          <w:sz w:val="22"/>
          <w:szCs w:val="22"/>
        </w:rPr>
      </w:pPr>
      <w:r>
        <w:rPr>
          <w:rFonts w:ascii="Calibri" w:hAnsi="Calibri" w:cs="Calibri"/>
          <w:color w:val="4D4D4D"/>
        </w:rPr>
        <w:t>9. Eventuelt. </w:t>
      </w:r>
    </w:p>
    <w:p w14:paraId="1A16B4D7" w14:textId="77777777" w:rsidR="006B2567" w:rsidRDefault="006B2567"/>
    <w:p w14:paraId="52AADA7B" w14:textId="488B10F7" w:rsidR="00927168" w:rsidRDefault="006B2567">
      <w:r>
        <w:t>Referat:</w:t>
      </w:r>
    </w:p>
    <w:p w14:paraId="6FB457CD" w14:textId="3C682A54" w:rsidR="00785413" w:rsidRDefault="00785413">
      <w:r>
        <w:t xml:space="preserve">Ad 1 </w:t>
      </w:r>
      <w:r w:rsidR="00D45592">
        <w:t xml:space="preserve">Hanne Søe er </w:t>
      </w:r>
      <w:r w:rsidR="00306B4D">
        <w:t xml:space="preserve">valgt til </w:t>
      </w:r>
      <w:r w:rsidR="00D45592">
        <w:t xml:space="preserve">dirigent og Dorthe Muus er </w:t>
      </w:r>
      <w:r w:rsidR="00306B4D">
        <w:t>valgt som referent</w:t>
      </w:r>
      <w:r w:rsidR="00E23639">
        <w:t>.</w:t>
      </w:r>
    </w:p>
    <w:p w14:paraId="15A3FF2E" w14:textId="77777777" w:rsidR="00304DBC" w:rsidRDefault="00E23639">
      <w:r>
        <w:t>Ad 2 Formandens beretning</w:t>
      </w:r>
      <w:r w:rsidR="00743BDE">
        <w:t xml:space="preserve">. Vi holdt </w:t>
      </w:r>
      <w:r>
        <w:t xml:space="preserve">stiftende generalforsamling </w:t>
      </w:r>
      <w:r w:rsidR="00743BDE">
        <w:t>d</w:t>
      </w:r>
      <w:r w:rsidR="00103E57">
        <w:t xml:space="preserve">. 23.oktober 2024 og bestyrelsen har holdt møder én gang om </w:t>
      </w:r>
      <w:r w:rsidR="00C6325D">
        <w:t>måneden</w:t>
      </w:r>
      <w:r w:rsidR="00103E57">
        <w:t xml:space="preserve">. </w:t>
      </w:r>
      <w:r w:rsidR="003952F9">
        <w:t xml:space="preserve">Jytte Møller, Elise Petersen og Dorthe Muus </w:t>
      </w:r>
      <w:r w:rsidR="00F0566C">
        <w:t>fra bestyrelsen</w:t>
      </w:r>
      <w:r w:rsidR="00A1464E">
        <w:t xml:space="preserve"> </w:t>
      </w:r>
      <w:r w:rsidR="00D61EF8">
        <w:t xml:space="preserve">var </w:t>
      </w:r>
      <w:r w:rsidR="003952F9">
        <w:t>på webkursus i Hellerup</w:t>
      </w:r>
      <w:r w:rsidR="00A1464E">
        <w:t xml:space="preserve"> i november 2024</w:t>
      </w:r>
      <w:r w:rsidR="00DD57A2">
        <w:t xml:space="preserve"> for at lære </w:t>
      </w:r>
      <w:r w:rsidR="00E6051E">
        <w:t xml:space="preserve">om </w:t>
      </w:r>
      <w:r w:rsidR="00DD57A2">
        <w:t>Blixen Hjemmesiden og v</w:t>
      </w:r>
      <w:r w:rsidR="00A60881">
        <w:t>ores Nem Tilmeld system</w:t>
      </w:r>
      <w:r w:rsidR="00236DF6">
        <w:t xml:space="preserve">. Begge dele kom op at køre </w:t>
      </w:r>
      <w:r w:rsidR="0023325F">
        <w:t>ultimo januar, medio februar.</w:t>
      </w:r>
      <w:r w:rsidR="00914270">
        <w:t xml:space="preserve"> </w:t>
      </w:r>
    </w:p>
    <w:p w14:paraId="3C3E4C61" w14:textId="65700606" w:rsidR="00E23639" w:rsidRDefault="00914270">
      <w:r>
        <w:t xml:space="preserve">Vi har </w:t>
      </w:r>
      <w:r w:rsidR="00476E3E">
        <w:t>lagt forårets program og vi er så småt i gang med efterårets arrangementer.</w:t>
      </w:r>
    </w:p>
    <w:p w14:paraId="4CF8F58B" w14:textId="10580CAD" w:rsidR="00476E3E" w:rsidRDefault="00476E3E">
      <w:r>
        <w:t xml:space="preserve">I </w:t>
      </w:r>
      <w:r w:rsidR="00FD57B1">
        <w:t xml:space="preserve">juni måned sender vi en invitation ud </w:t>
      </w:r>
      <w:r w:rsidR="00664833">
        <w:t xml:space="preserve">til </w:t>
      </w:r>
      <w:r w:rsidR="00B50857">
        <w:t xml:space="preserve">et fælles arrangement </w:t>
      </w:r>
      <w:r w:rsidR="00FD57B1">
        <w:t>med Hemingway klubben og Blixen Klub Køge-2</w:t>
      </w:r>
      <w:r w:rsidR="00B50857">
        <w:t>, hvor David Trads gæster os.</w:t>
      </w:r>
    </w:p>
    <w:p w14:paraId="445D77E3" w14:textId="7C530C7C" w:rsidR="00A638F1" w:rsidRDefault="0023325F">
      <w:r>
        <w:t>Ad.3</w:t>
      </w:r>
      <w:r w:rsidR="008F55F9">
        <w:t xml:space="preserve"> Regnskab </w:t>
      </w:r>
      <w:r w:rsidR="0012658B">
        <w:t xml:space="preserve">for 2025/26 </w:t>
      </w:r>
      <w:r w:rsidR="008F55F9">
        <w:t>fremlægges på næste generalforsamling</w:t>
      </w:r>
      <w:r w:rsidR="0012658B">
        <w:t>.</w:t>
      </w:r>
    </w:p>
    <w:p w14:paraId="717290D4" w14:textId="77777777" w:rsidR="001D6FA7" w:rsidRDefault="008F55F9">
      <w:r>
        <w:t xml:space="preserve">Ad 4. </w:t>
      </w:r>
      <w:r w:rsidR="0023325F">
        <w:t xml:space="preserve"> Vi har 115 betalende </w:t>
      </w:r>
      <w:r w:rsidR="00183A8C">
        <w:t>medlemmer, som har betalt 250 kr</w:t>
      </w:r>
      <w:r w:rsidR="00621C09">
        <w:t xml:space="preserve">. i kontingent. </w:t>
      </w:r>
      <w:r w:rsidR="00F768E7">
        <w:t xml:space="preserve">Vi har vedtaget, at foredragsholderne får et gavekort til Køge Handel på ca. 500 kr, medmindre de beder om noget andet. </w:t>
      </w:r>
      <w:r w:rsidR="00E81ED5">
        <w:t xml:space="preserve">Til vores </w:t>
      </w:r>
      <w:r w:rsidR="00F768E7">
        <w:t>sommerfrokost besøger vi Ålen</w:t>
      </w:r>
      <w:r w:rsidR="00E81ED5">
        <w:t xml:space="preserve"> og </w:t>
      </w:r>
      <w:r w:rsidR="00E471D5">
        <w:t>han vil fortælle om sine visioner for hans by LilleS</w:t>
      </w:r>
      <w:r w:rsidR="006060F9">
        <w:t xml:space="preserve">yd. Det koster </w:t>
      </w:r>
      <w:r w:rsidR="00E81ED5">
        <w:t>2000kr</w:t>
      </w:r>
      <w:r w:rsidR="00435D70">
        <w:t xml:space="preserve">. </w:t>
      </w:r>
    </w:p>
    <w:p w14:paraId="37E6C940" w14:textId="023BE85C" w:rsidR="00F768E7" w:rsidRDefault="00435D70">
      <w:r>
        <w:t>Vi forsøger i starten at få gode</w:t>
      </w:r>
      <w:r w:rsidR="001D6FA7">
        <w:t>,</w:t>
      </w:r>
      <w:r>
        <w:t xml:space="preserve"> men billige foredragsholdere til vores </w:t>
      </w:r>
      <w:r w:rsidR="001D6FA7">
        <w:t xml:space="preserve">møder, indtil vi ser, hvad </w:t>
      </w:r>
      <w:r w:rsidR="007C3AEC">
        <w:t>økonomien kan bære.</w:t>
      </w:r>
    </w:p>
    <w:p w14:paraId="280F68E3" w14:textId="4EB5484B" w:rsidR="00E81ED5" w:rsidRDefault="00E81ED5">
      <w:r>
        <w:t>Til november kan vi søge kommunen om tilskud til vores forening</w:t>
      </w:r>
      <w:r w:rsidR="00E03065">
        <w:t>, så vi kan få råd til ture</w:t>
      </w:r>
      <w:r w:rsidR="00CA3861">
        <w:t xml:space="preserve"> og/</w:t>
      </w:r>
      <w:r w:rsidR="00E03065">
        <w:t xml:space="preserve"> eller dyrere foredragsholder.</w:t>
      </w:r>
    </w:p>
    <w:p w14:paraId="1EBC6318" w14:textId="3FEEC79B" w:rsidR="00714D86" w:rsidRDefault="00CB28E5">
      <w:r>
        <w:lastRenderedPageBreak/>
        <w:t xml:space="preserve">5. </w:t>
      </w:r>
      <w:r w:rsidR="009D7C8A">
        <w:t>Æ</w:t>
      </w:r>
      <w:r w:rsidR="00714D86">
        <w:t xml:space="preserve">ndringsforslag til </w:t>
      </w:r>
      <w:r w:rsidR="008D0C2B">
        <w:t>vedtægterne</w:t>
      </w:r>
      <w:r w:rsidR="00A63DA8">
        <w:t xml:space="preserve"> er vedtaget</w:t>
      </w:r>
      <w:r w:rsidR="00316BFC">
        <w:t>.</w:t>
      </w:r>
    </w:p>
    <w:p w14:paraId="43511521" w14:textId="736AF1CD" w:rsidR="008D0C2B" w:rsidRDefault="00866CBF">
      <w:r>
        <w:t xml:space="preserve">6. </w:t>
      </w:r>
      <w:r w:rsidR="008D0C2B">
        <w:t>Valg af bestyrelsen</w:t>
      </w:r>
      <w:r w:rsidR="00E63631">
        <w:t xml:space="preserve"> – Nuværende bestyrelse er genvalgt</w:t>
      </w:r>
    </w:p>
    <w:p w14:paraId="555FFC15" w14:textId="41694B49" w:rsidR="00866CBF" w:rsidRDefault="00866CBF">
      <w:r>
        <w:t>7. Valg af suppleanter – Suppleanterne Bodil og Lone er genvalgt.</w:t>
      </w:r>
    </w:p>
    <w:p w14:paraId="7FE86E2B" w14:textId="7A2B4C02" w:rsidR="00E63631" w:rsidRDefault="00707A2B">
      <w:r>
        <w:t xml:space="preserve">8. </w:t>
      </w:r>
      <w:r w:rsidR="00E63631">
        <w:t xml:space="preserve">Valg af revisor </w:t>
      </w:r>
      <w:r w:rsidR="00A63DA8">
        <w:t>– Randi er genvalgt.</w:t>
      </w:r>
    </w:p>
    <w:p w14:paraId="1730D352" w14:textId="43A5AFC5" w:rsidR="00A63DA8" w:rsidRDefault="00A63DA8">
      <w:r>
        <w:t xml:space="preserve">Evt. </w:t>
      </w:r>
    </w:p>
    <w:sectPr w:rsidR="00A63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168"/>
    <w:rsid w:val="00044DC1"/>
    <w:rsid w:val="000B0754"/>
    <w:rsid w:val="00103E57"/>
    <w:rsid w:val="0012658B"/>
    <w:rsid w:val="00183A8C"/>
    <w:rsid w:val="001D6FA7"/>
    <w:rsid w:val="0023325F"/>
    <w:rsid w:val="00236DF6"/>
    <w:rsid w:val="00296F92"/>
    <w:rsid w:val="002D3CEC"/>
    <w:rsid w:val="00304DBC"/>
    <w:rsid w:val="00306B4D"/>
    <w:rsid w:val="00316BFC"/>
    <w:rsid w:val="003952F9"/>
    <w:rsid w:val="003A23A4"/>
    <w:rsid w:val="00401CF7"/>
    <w:rsid w:val="00435D70"/>
    <w:rsid w:val="00476E3E"/>
    <w:rsid w:val="006060F9"/>
    <w:rsid w:val="00621C09"/>
    <w:rsid w:val="00664833"/>
    <w:rsid w:val="00681864"/>
    <w:rsid w:val="006B2567"/>
    <w:rsid w:val="00707A2B"/>
    <w:rsid w:val="00714D86"/>
    <w:rsid w:val="00743BDE"/>
    <w:rsid w:val="00785413"/>
    <w:rsid w:val="007C19D1"/>
    <w:rsid w:val="007C3AEC"/>
    <w:rsid w:val="007F5C14"/>
    <w:rsid w:val="00866CBF"/>
    <w:rsid w:val="00886E44"/>
    <w:rsid w:val="008B4A25"/>
    <w:rsid w:val="008D0C2B"/>
    <w:rsid w:val="008F55F9"/>
    <w:rsid w:val="00914270"/>
    <w:rsid w:val="00927168"/>
    <w:rsid w:val="009D7C8A"/>
    <w:rsid w:val="00A1464E"/>
    <w:rsid w:val="00A60881"/>
    <w:rsid w:val="00A638F1"/>
    <w:rsid w:val="00A63DA8"/>
    <w:rsid w:val="00A702B5"/>
    <w:rsid w:val="00B50857"/>
    <w:rsid w:val="00BF456E"/>
    <w:rsid w:val="00C6325D"/>
    <w:rsid w:val="00CA3861"/>
    <w:rsid w:val="00CB28E5"/>
    <w:rsid w:val="00D45592"/>
    <w:rsid w:val="00D61EF8"/>
    <w:rsid w:val="00DA7EF1"/>
    <w:rsid w:val="00DD57A2"/>
    <w:rsid w:val="00E03065"/>
    <w:rsid w:val="00E23639"/>
    <w:rsid w:val="00E471D5"/>
    <w:rsid w:val="00E6051E"/>
    <w:rsid w:val="00E63631"/>
    <w:rsid w:val="00E81ED5"/>
    <w:rsid w:val="00EC1E5A"/>
    <w:rsid w:val="00F0566C"/>
    <w:rsid w:val="00F768E7"/>
    <w:rsid w:val="00FD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E512C"/>
  <w15:chartTrackingRefBased/>
  <w15:docId w15:val="{422D7A3B-3AA1-4C98-BAAB-A99E5250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271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271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271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271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271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271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271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271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271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271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271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271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27168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27168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27168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27168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27168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2716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271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271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271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271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271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27168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27168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27168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271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27168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2716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8B4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263</Words>
  <Characters>1605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Larsen</dc:creator>
  <cp:keywords/>
  <dc:description/>
  <cp:lastModifiedBy>Gert Larsen</cp:lastModifiedBy>
  <cp:revision>57</cp:revision>
  <dcterms:created xsi:type="dcterms:W3CDTF">2025-03-04T12:57:00Z</dcterms:created>
  <dcterms:modified xsi:type="dcterms:W3CDTF">2025-03-04T18:07:00Z</dcterms:modified>
</cp:coreProperties>
</file>